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CEBE" w14:textId="77777777" w:rsidR="00A53388" w:rsidRPr="0011528D" w:rsidRDefault="00D431EB" w:rsidP="00D431EB">
      <w:pPr>
        <w:jc w:val="center"/>
        <w:rPr>
          <w:rFonts w:ascii="仿宋" w:eastAsia="仿宋" w:hAnsi="仿宋"/>
          <w:b/>
          <w:sz w:val="36"/>
          <w:szCs w:val="36"/>
        </w:rPr>
      </w:pPr>
      <w:r w:rsidRPr="0011528D">
        <w:rPr>
          <w:rFonts w:ascii="仿宋" w:eastAsia="仿宋" w:hAnsi="仿宋" w:hint="eastAsia"/>
          <w:b/>
          <w:sz w:val="36"/>
          <w:szCs w:val="36"/>
        </w:rPr>
        <w:t>天津大学短信平台申请表</w:t>
      </w:r>
    </w:p>
    <w:tbl>
      <w:tblPr>
        <w:tblpPr w:leftFromText="180" w:rightFromText="180" w:vertAnchor="page" w:horzAnchor="margin" w:tblpY="2161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7"/>
        <w:gridCol w:w="7"/>
        <w:gridCol w:w="2409"/>
        <w:gridCol w:w="1985"/>
        <w:gridCol w:w="2576"/>
      </w:tblGrid>
      <w:tr w:rsidR="00A53388" w:rsidRPr="0011528D" w14:paraId="3F368C89" w14:textId="77777777" w:rsidTr="00A16CC3">
        <w:trPr>
          <w:cantSplit/>
          <w:trHeight w:val="624"/>
        </w:trPr>
        <w:tc>
          <w:tcPr>
            <w:tcW w:w="8525" w:type="dxa"/>
            <w:gridSpan w:val="6"/>
          </w:tcPr>
          <w:p w14:paraId="60C9F7DC" w14:textId="77777777" w:rsidR="00A53388" w:rsidRPr="0011528D" w:rsidRDefault="00A53388" w:rsidP="00A5338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528D">
              <w:rPr>
                <w:rFonts w:ascii="仿宋" w:eastAsia="仿宋" w:hAnsi="仿宋" w:hint="eastAsia"/>
                <w:b/>
                <w:sz w:val="28"/>
                <w:szCs w:val="28"/>
              </w:rPr>
              <w:t>申请单位信息</w:t>
            </w:r>
          </w:p>
        </w:tc>
      </w:tr>
      <w:tr w:rsidR="00A16CC3" w:rsidRPr="0011528D" w14:paraId="4892B0D0" w14:textId="77777777" w:rsidTr="00A16CC3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2ABA46E7" w14:textId="77777777" w:rsidR="00A16CC3" w:rsidRPr="0011528D" w:rsidRDefault="00A16CC3" w:rsidP="00A533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6977" w:type="dxa"/>
            <w:gridSpan w:val="4"/>
            <w:vAlign w:val="center"/>
          </w:tcPr>
          <w:p w14:paraId="5C7D28CA" w14:textId="0EBA0F4A" w:rsidR="00A16CC3" w:rsidRPr="0011528D" w:rsidRDefault="00A16CC3" w:rsidP="004A3DC7">
            <w:pPr>
              <w:rPr>
                <w:rFonts w:ascii="仿宋" w:eastAsia="仿宋" w:hAnsi="仿宋"/>
              </w:rPr>
            </w:pPr>
          </w:p>
        </w:tc>
      </w:tr>
      <w:tr w:rsidR="00A16CC3" w:rsidRPr="0011528D" w14:paraId="7EB15C8C" w14:textId="77777777" w:rsidTr="00A16CC3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441997CE" w14:textId="12E95557" w:rsidR="00A16CC3" w:rsidRPr="0011528D" w:rsidRDefault="00A16CC3" w:rsidP="00A533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416" w:type="dxa"/>
            <w:gridSpan w:val="2"/>
            <w:vAlign w:val="center"/>
          </w:tcPr>
          <w:p w14:paraId="3836E8CD" w14:textId="77777777" w:rsidR="00A16CC3" w:rsidRPr="0011528D" w:rsidRDefault="00A16CC3" w:rsidP="004A3D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DC748" w14:textId="1DD7E350" w:rsidR="00A16CC3" w:rsidRPr="0011528D" w:rsidRDefault="00A16CC3" w:rsidP="00A533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6" w:type="dxa"/>
            <w:vAlign w:val="center"/>
          </w:tcPr>
          <w:p w14:paraId="24E19F84" w14:textId="359F3812" w:rsidR="00A16CC3" w:rsidRPr="0011528D" w:rsidRDefault="00A16CC3" w:rsidP="004A3D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CC3" w:rsidRPr="0011528D" w14:paraId="14CE14E0" w14:textId="77777777" w:rsidTr="00A16CC3">
        <w:trPr>
          <w:cantSplit/>
          <w:trHeight w:val="624"/>
        </w:trPr>
        <w:tc>
          <w:tcPr>
            <w:tcW w:w="1548" w:type="dxa"/>
            <w:gridSpan w:val="2"/>
            <w:vAlign w:val="center"/>
          </w:tcPr>
          <w:p w14:paraId="3E95F6D3" w14:textId="611CC5FE" w:rsidR="00A16CC3" w:rsidRPr="0011528D" w:rsidRDefault="00A16CC3" w:rsidP="00A533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6977" w:type="dxa"/>
            <w:gridSpan w:val="4"/>
            <w:vAlign w:val="center"/>
          </w:tcPr>
          <w:p w14:paraId="0D627278" w14:textId="77777777" w:rsidR="00A16CC3" w:rsidRPr="0011528D" w:rsidRDefault="00A16CC3" w:rsidP="004A3DC7">
            <w:pPr>
              <w:rPr>
                <w:rFonts w:ascii="仿宋" w:eastAsia="仿宋" w:hAnsi="仿宋"/>
              </w:rPr>
            </w:pPr>
          </w:p>
        </w:tc>
      </w:tr>
      <w:tr w:rsidR="00A16CC3" w:rsidRPr="0011528D" w14:paraId="13E4F053" w14:textId="77777777" w:rsidTr="00A16CC3">
        <w:trPr>
          <w:cantSplit/>
          <w:trHeight w:val="624"/>
        </w:trPr>
        <w:tc>
          <w:tcPr>
            <w:tcW w:w="1555" w:type="dxa"/>
            <w:gridSpan w:val="3"/>
            <w:vAlign w:val="center"/>
          </w:tcPr>
          <w:p w14:paraId="76C20B82" w14:textId="77777777" w:rsidR="00A16CC3" w:rsidRPr="0011528D" w:rsidRDefault="00A16CC3" w:rsidP="00A533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短信签名</w:t>
            </w:r>
          </w:p>
        </w:tc>
        <w:tc>
          <w:tcPr>
            <w:tcW w:w="6970" w:type="dxa"/>
            <w:gridSpan w:val="3"/>
            <w:vAlign w:val="center"/>
          </w:tcPr>
          <w:p w14:paraId="3A316463" w14:textId="7BCBD1B5" w:rsidR="00A16CC3" w:rsidRPr="0011528D" w:rsidRDefault="004A3DC7" w:rsidP="00F279F8">
            <w:pPr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【天大***】</w:t>
            </w:r>
          </w:p>
        </w:tc>
      </w:tr>
      <w:tr w:rsidR="00A53388" w:rsidRPr="0011528D" w14:paraId="15E7C9E8" w14:textId="77777777" w:rsidTr="005C7203">
        <w:trPr>
          <w:cantSplit/>
          <w:trHeight w:val="934"/>
        </w:trPr>
        <w:tc>
          <w:tcPr>
            <w:tcW w:w="1101" w:type="dxa"/>
            <w:textDirection w:val="tbRlV"/>
            <w:vAlign w:val="center"/>
          </w:tcPr>
          <w:p w14:paraId="50E46922" w14:textId="49394E9E" w:rsidR="00A53388" w:rsidRPr="0011528D" w:rsidRDefault="00A53388" w:rsidP="00D431EB">
            <w:pPr>
              <w:jc w:val="center"/>
              <w:rPr>
                <w:rFonts w:ascii="仿宋" w:eastAsia="仿宋" w:hAnsi="仿宋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  <w:tc>
          <w:tcPr>
            <w:tcW w:w="7424" w:type="dxa"/>
            <w:gridSpan w:val="5"/>
            <w:vAlign w:val="center"/>
          </w:tcPr>
          <w:p w14:paraId="7CB112A0" w14:textId="77777777" w:rsidR="00A53388" w:rsidRPr="0011528D" w:rsidRDefault="00A53388" w:rsidP="00A53388">
            <w:pPr>
              <w:rPr>
                <w:rFonts w:ascii="仿宋" w:eastAsia="仿宋" w:hAnsi="仿宋"/>
              </w:rPr>
            </w:pPr>
          </w:p>
          <w:p w14:paraId="03F55C44" w14:textId="77777777" w:rsidR="004A3DC7" w:rsidRPr="0011528D" w:rsidRDefault="004A3DC7" w:rsidP="00A53388">
            <w:pPr>
              <w:rPr>
                <w:rFonts w:ascii="仿宋" w:eastAsia="仿宋" w:hAnsi="仿宋"/>
              </w:rPr>
            </w:pPr>
          </w:p>
          <w:p w14:paraId="038D61B3" w14:textId="77777777" w:rsidR="004A3DC7" w:rsidRPr="0011528D" w:rsidRDefault="004A3DC7" w:rsidP="00A53388">
            <w:pPr>
              <w:rPr>
                <w:rFonts w:ascii="仿宋" w:eastAsia="仿宋" w:hAnsi="仿宋"/>
              </w:rPr>
            </w:pPr>
          </w:p>
          <w:p w14:paraId="65A2140B" w14:textId="2E2604A8" w:rsidR="004A3DC7" w:rsidRPr="0011528D" w:rsidRDefault="004A3DC7" w:rsidP="00A53388">
            <w:pPr>
              <w:rPr>
                <w:rFonts w:ascii="仿宋" w:eastAsia="仿宋" w:hAnsi="仿宋"/>
              </w:rPr>
            </w:pPr>
          </w:p>
        </w:tc>
      </w:tr>
      <w:tr w:rsidR="00017E36" w:rsidRPr="0011528D" w14:paraId="5CEA750F" w14:textId="77777777" w:rsidTr="005C7203">
        <w:trPr>
          <w:cantSplit/>
          <w:trHeight w:val="1260"/>
        </w:trPr>
        <w:tc>
          <w:tcPr>
            <w:tcW w:w="1101" w:type="dxa"/>
            <w:textDirection w:val="tbRlV"/>
            <w:vAlign w:val="center"/>
          </w:tcPr>
          <w:p w14:paraId="78398FEF" w14:textId="01C195EC" w:rsidR="00017E36" w:rsidRPr="0011528D" w:rsidRDefault="00A16CC3" w:rsidP="005C7203">
            <w:pPr>
              <w:rPr>
                <w:rFonts w:ascii="仿宋" w:eastAsia="仿宋" w:hAnsi="仿宋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7424" w:type="dxa"/>
            <w:gridSpan w:val="5"/>
          </w:tcPr>
          <w:p w14:paraId="5353CF0A" w14:textId="3542F942" w:rsidR="00017E36" w:rsidRPr="0011528D" w:rsidRDefault="00017E36" w:rsidP="00017E3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5121F0" w14:textId="298FAB90" w:rsidR="00A16CC3" w:rsidRPr="0011528D" w:rsidRDefault="00A16CC3" w:rsidP="00A533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196954" w14:textId="3B0FC911" w:rsidR="00017E36" w:rsidRPr="0011528D" w:rsidRDefault="00A16CC3" w:rsidP="00A16CC3">
            <w:pPr>
              <w:rPr>
                <w:rFonts w:ascii="仿宋" w:eastAsia="仿宋" w:hAnsi="仿宋"/>
                <w:sz w:val="24"/>
                <w:szCs w:val="24"/>
              </w:rPr>
            </w:pPr>
            <w:r w:rsidRPr="0011528D">
              <w:rPr>
                <w:rFonts w:ascii="仿宋" w:eastAsia="仿宋" w:hAnsi="仿宋" w:hint="eastAsia"/>
                <w:sz w:val="24"/>
                <w:szCs w:val="24"/>
              </w:rPr>
              <w:t xml:space="preserve">分管领导签字： </w:t>
            </w:r>
            <w:r w:rsidRPr="0011528D">
              <w:rPr>
                <w:rFonts w:ascii="仿宋" w:eastAsia="仿宋" w:hAnsi="仿宋"/>
                <w:sz w:val="24"/>
                <w:szCs w:val="24"/>
              </w:rPr>
              <w:t xml:space="preserve">                         </w:t>
            </w:r>
            <w:r w:rsidRPr="0011528D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</w:p>
        </w:tc>
      </w:tr>
      <w:tr w:rsidR="00A53388" w:rsidRPr="0011528D" w14:paraId="07A0B973" w14:textId="77777777" w:rsidTr="00CF368B">
        <w:trPr>
          <w:cantSplit/>
          <w:trHeight w:val="770"/>
        </w:trPr>
        <w:tc>
          <w:tcPr>
            <w:tcW w:w="8525" w:type="dxa"/>
            <w:gridSpan w:val="6"/>
          </w:tcPr>
          <w:p w14:paraId="2999AD79" w14:textId="20A249B4" w:rsidR="005C7203" w:rsidRPr="0011528D" w:rsidRDefault="00A53388" w:rsidP="005C7203">
            <w:pPr>
              <w:rPr>
                <w:rFonts w:ascii="仿宋" w:eastAsia="仿宋" w:hAnsi="仿宋"/>
                <w:szCs w:val="21"/>
              </w:rPr>
            </w:pPr>
            <w:r w:rsidRPr="0011528D">
              <w:rPr>
                <w:rFonts w:ascii="仿宋" w:eastAsia="仿宋" w:hAnsi="仿宋" w:hint="eastAsia"/>
                <w:szCs w:val="21"/>
              </w:rPr>
              <w:t>备注：</w:t>
            </w:r>
            <w:r w:rsidR="005C7203" w:rsidRPr="0011528D">
              <w:rPr>
                <w:rFonts w:ascii="仿宋" w:eastAsia="仿宋" w:hAnsi="仿宋" w:hint="eastAsia"/>
                <w:szCs w:val="21"/>
              </w:rPr>
              <w:t>短信签名会占用短信内容字数，请控制长度。短信签名不能自行修改，建议采用本单位简称</w:t>
            </w:r>
          </w:p>
        </w:tc>
      </w:tr>
    </w:tbl>
    <w:p w14:paraId="3BF736FC" w14:textId="58257215" w:rsidR="00A53388" w:rsidRPr="0011528D" w:rsidRDefault="00A16CC3" w:rsidP="00017E36">
      <w:pPr>
        <w:spacing w:line="0" w:lineRule="atLeast"/>
        <w:jc w:val="left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申请时间：</w:t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 w:hint="eastAsia"/>
          <w:sz w:val="24"/>
          <w:szCs w:val="24"/>
        </w:rPr>
        <w:t>年</w:t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 w:hint="eastAsia"/>
          <w:sz w:val="24"/>
          <w:szCs w:val="24"/>
        </w:rPr>
        <w:t>月</w:t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/>
          <w:sz w:val="24"/>
          <w:szCs w:val="24"/>
        </w:rPr>
        <w:tab/>
      </w:r>
      <w:r w:rsidRPr="0011528D">
        <w:rPr>
          <w:rFonts w:ascii="仿宋" w:eastAsia="仿宋" w:hAnsi="仿宋" w:hint="eastAsia"/>
          <w:sz w:val="24"/>
          <w:szCs w:val="24"/>
        </w:rPr>
        <w:t>日</w:t>
      </w:r>
    </w:p>
    <w:p w14:paraId="6F60D2C2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为了使天津大学短信平台为我校各部门提供良好的服务，应规范使用这一平台，合法合理地发挥其作用，特制定如下相关规定：</w:t>
      </w:r>
    </w:p>
    <w:p w14:paraId="70824F44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一、申请流程</w:t>
      </w:r>
    </w:p>
    <w:p w14:paraId="5227C808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1.申请单位认真填写《短信平台申请表》及《短信平台申请协议》,由部门的主管领导签字批准并加盖公章，最后到信息与网络中心办理短信平台的开通。</w:t>
      </w:r>
    </w:p>
    <w:p w14:paraId="5B31BD23" w14:textId="0B0E2FD1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2.各部门申请短信</w:t>
      </w:r>
      <w:proofErr w:type="gramStart"/>
      <w:r w:rsidR="00D65BA9"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资费均</w:t>
      </w:r>
      <w:proofErr w:type="gramEnd"/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由各单位自行承担费用。</w:t>
      </w:r>
    </w:p>
    <w:p w14:paraId="1E31C694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二、平台管理</w:t>
      </w:r>
    </w:p>
    <w:p w14:paraId="769BCD97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1.各部门内部应规范发布信息。根据学校相关规定，各开通用户发布各类信息应与工作及业务相关，不得发布与部门职能无关的信息。</w:t>
      </w:r>
    </w:p>
    <w:p w14:paraId="522B120A" w14:textId="77777777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2.规范短信群发对象。根据短信内容涉及的对象进行相关范围内群发，不得发至未涉及短信内容的对象；属于个人工作事务的，可进行点对点对象发送。</w:t>
      </w:r>
    </w:p>
    <w:p w14:paraId="595FF0F5" w14:textId="7786E374" w:rsidR="00852673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3.各申请部门对平台的使用由部门领导负责监管，对所发送的信息内容施行监督管理避免出现</w:t>
      </w:r>
      <w:r w:rsidR="005C7203"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违</w:t>
      </w: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规内容, 如有举报学校将予以追查。 </w:t>
      </w:r>
    </w:p>
    <w:p w14:paraId="50ABD359" w14:textId="782D5566" w:rsidR="00852673" w:rsidRPr="0011528D" w:rsidRDefault="00852673" w:rsidP="005C720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4.</w:t>
      </w:r>
      <w:r w:rsidR="005C7203" w:rsidRPr="0011528D">
        <w:rPr>
          <w:rFonts w:ascii="仿宋" w:eastAsia="仿宋" w:hAnsi="仿宋" w:hint="eastAsia"/>
          <w:sz w:val="24"/>
          <w:szCs w:val="24"/>
        </w:rPr>
        <w:t xml:space="preserve"> </w:t>
      </w:r>
      <w:r w:rsidR="005C7203"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使用单位向</w:t>
      </w:r>
      <w:proofErr w:type="gramStart"/>
      <w:r w:rsidR="005C7203"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信网中心</w:t>
      </w:r>
      <w:proofErr w:type="gramEnd"/>
      <w:r w:rsidR="005C7203"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递交开户申请的同时，应拟定好本单位使用的短信签名（即短信落款），签名应冠以天津大学缩写再加部门名称缩写，格式为：【天大 XXX】</w:t>
      </w: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14:paraId="6AD7F032" w14:textId="40FC7ED7" w:rsidR="00461320" w:rsidRPr="0011528D" w:rsidRDefault="00852673" w:rsidP="00852673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5. 违反以上规定的，学校将有权关闭其平台使用权限。</w:t>
      </w:r>
    </w:p>
    <w:p w14:paraId="3CE6A3A4" w14:textId="2CA66D2B" w:rsidR="00461320" w:rsidRPr="0011528D" w:rsidRDefault="00461320" w:rsidP="0011528D">
      <w:pPr>
        <w:widowControl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/>
          <w:color w:val="333333"/>
          <w:kern w:val="0"/>
          <w:sz w:val="24"/>
          <w:szCs w:val="24"/>
        </w:rPr>
        <w:br w:type="page"/>
      </w:r>
    </w:p>
    <w:p w14:paraId="1BA9D6F7" w14:textId="0580E1A3" w:rsidR="00B605DE" w:rsidRPr="0011528D" w:rsidRDefault="00B605DE" w:rsidP="00461320">
      <w:pPr>
        <w:widowControl/>
        <w:jc w:val="center"/>
        <w:rPr>
          <w:rFonts w:ascii="仿宋" w:eastAsia="仿宋" w:hAnsi="仿宋"/>
          <w:b/>
          <w:sz w:val="32"/>
        </w:rPr>
      </w:pPr>
      <w:r w:rsidRPr="0011528D">
        <w:rPr>
          <w:rFonts w:ascii="仿宋" w:eastAsia="仿宋" w:hAnsi="仿宋" w:hint="eastAsia"/>
          <w:b/>
          <w:sz w:val="32"/>
        </w:rPr>
        <w:lastRenderedPageBreak/>
        <w:t>天津大学短信平台申请协议</w:t>
      </w:r>
    </w:p>
    <w:p w14:paraId="5DA87E0C" w14:textId="77777777" w:rsidR="00B605DE" w:rsidRPr="0011528D" w:rsidRDefault="00B605DE" w:rsidP="00B605DE">
      <w:pPr>
        <w:widowControl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14:paraId="23F874AB" w14:textId="77777777" w:rsidR="00B605DE" w:rsidRPr="0011528D" w:rsidRDefault="00B605DE" w:rsidP="00B605DE">
      <w:pPr>
        <w:widowControl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天津大学信息与网络中心（以下简称“信网中心”）向本校的单位、组织、团体提供短信平台（以下简称“平台”）群发功能的申请，短信</w:t>
      </w:r>
      <w:r w:rsidRPr="0011528D">
        <w:rPr>
          <w:rFonts w:ascii="仿宋" w:eastAsia="仿宋" w:hAnsi="仿宋" w:hint="eastAsia"/>
          <w:sz w:val="24"/>
          <w:szCs w:val="24"/>
        </w:rPr>
        <w:t>群</w:t>
      </w: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发的目的在于通知、宣传，为避免产生垃圾短信，在成为本平台的用户之前必须同意并遵守以下条款。</w:t>
      </w:r>
    </w:p>
    <w:p w14:paraId="0DA08397" w14:textId="77777777" w:rsidR="00B605DE" w:rsidRPr="0011528D" w:rsidRDefault="00B605DE" w:rsidP="00B605DE">
      <w:pPr>
        <w:widowControl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（1）使用</w:t>
      </w:r>
      <w:proofErr w:type="gramStart"/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信网中心</w:t>
      </w:r>
      <w:proofErr w:type="gramEnd"/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提供的平台时应遵守中华人民共和国各项政策法规，遵守所有使用平台的协议、规定。如果您的行为损害他人利益，也应承担全部法律责任。</w:t>
      </w:r>
    </w:p>
    <w:p w14:paraId="61E4E58F" w14:textId="77777777" w:rsidR="00B605DE" w:rsidRPr="0011528D" w:rsidRDefault="00B605DE" w:rsidP="00B605DE">
      <w:pPr>
        <w:widowControl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1528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（2）严禁短信平台管理和操作人员利用该系统制作、复制、发布、传播含有下列内容的信息：</w:t>
      </w:r>
    </w:p>
    <w:p w14:paraId="25479783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 w:cstheme="minorBidi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违反中华人民共和国法律、当地法规和国际法律的；反动的、政治敏感的、不利于我国政治和社会稳定的、破坏国家统一的。</w:t>
      </w:r>
    </w:p>
    <w:p w14:paraId="468C3A08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任何非法的、色情的、暴力的、骚扰性的、中伤他人的、辱骂性的、恐吓性的、伤害性的、种族歧视的、封建迷信的、庸俗的。</w:t>
      </w:r>
    </w:p>
    <w:p w14:paraId="0C9B1CA7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任何可能教唆他人构成犯罪行为的；</w:t>
      </w:r>
    </w:p>
    <w:p w14:paraId="35A6DAAE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煽动民族仇恨、民族歧视，破坏民族团结的；</w:t>
      </w:r>
    </w:p>
    <w:p w14:paraId="5D201EE6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散布谣言，扰乱社会秩序，破坏社会稳定的；</w:t>
      </w:r>
    </w:p>
    <w:p w14:paraId="344E47A7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涉及国家安全的；</w:t>
      </w:r>
    </w:p>
    <w:p w14:paraId="3A1FB34D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有可能泄漏秘密的；</w:t>
      </w:r>
    </w:p>
    <w:p w14:paraId="6D2E5E72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侵犯他人知识产权内容的；</w:t>
      </w:r>
    </w:p>
    <w:p w14:paraId="26EA3493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涉及他人个人隐私及个人资料的；</w:t>
      </w:r>
    </w:p>
    <w:p w14:paraId="01EFBA4E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利用平台发布广告信息为个人谋取利益的；</w:t>
      </w:r>
    </w:p>
    <w:p w14:paraId="64CB0013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任何有可能影响他人手机系统安全和系统性能的网络链接的；</w:t>
      </w:r>
    </w:p>
    <w:p w14:paraId="5ACECC85" w14:textId="77777777" w:rsidR="00B605DE" w:rsidRPr="0011528D" w:rsidRDefault="00B605DE" w:rsidP="00B605DE">
      <w:pPr>
        <w:numPr>
          <w:ilvl w:val="0"/>
          <w:numId w:val="2"/>
        </w:numPr>
        <w:shd w:val="clear" w:color="auto" w:fill="FFFFFF"/>
        <w:tabs>
          <w:tab w:val="clear" w:pos="425"/>
          <w:tab w:val="left" w:pos="900"/>
        </w:tabs>
        <w:snapToGrid w:val="0"/>
        <w:spacing w:before="120"/>
        <w:ind w:left="900" w:hanging="180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sz w:val="24"/>
          <w:szCs w:val="24"/>
        </w:rPr>
        <w:t>含有法律、行政法规禁止的其他内容的；</w:t>
      </w:r>
    </w:p>
    <w:p w14:paraId="4A88DF36" w14:textId="77777777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  <w:szCs w:val="22"/>
        </w:rPr>
      </w:pPr>
      <w:r w:rsidRPr="0011528D">
        <w:rPr>
          <w:rFonts w:ascii="仿宋" w:eastAsia="仿宋" w:hAnsi="仿宋" w:hint="eastAsia"/>
          <w:kern w:val="0"/>
          <w:sz w:val="24"/>
        </w:rPr>
        <w:t>（3）申请单位应认真核查短信内容，核对短信的准确性及真实性。</w:t>
      </w:r>
    </w:p>
    <w:p w14:paraId="7FE7ECBC" w14:textId="77777777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  <w:r w:rsidRPr="0011528D">
        <w:rPr>
          <w:rFonts w:ascii="仿宋" w:eastAsia="仿宋" w:hAnsi="仿宋" w:hint="eastAsia"/>
          <w:kern w:val="0"/>
          <w:sz w:val="24"/>
        </w:rPr>
        <w:t>（4）因短信服</w:t>
      </w:r>
      <w:proofErr w:type="gramStart"/>
      <w:r w:rsidRPr="0011528D">
        <w:rPr>
          <w:rFonts w:ascii="仿宋" w:eastAsia="仿宋" w:hAnsi="仿宋" w:hint="eastAsia"/>
          <w:kern w:val="0"/>
          <w:sz w:val="24"/>
        </w:rPr>
        <w:t>务需</w:t>
      </w:r>
      <w:proofErr w:type="gramEnd"/>
      <w:r w:rsidRPr="0011528D">
        <w:rPr>
          <w:rFonts w:ascii="仿宋" w:eastAsia="仿宋" w:hAnsi="仿宋" w:hint="eastAsia"/>
          <w:kern w:val="0"/>
          <w:sz w:val="24"/>
        </w:rPr>
        <w:t>通过第三方运营商，有可能因此产生短信接收的延时和服务中断与停止，由</w:t>
      </w:r>
      <w:proofErr w:type="gramStart"/>
      <w:r w:rsidRPr="0011528D">
        <w:rPr>
          <w:rFonts w:ascii="仿宋" w:eastAsia="仿宋" w:hAnsi="仿宋" w:hint="eastAsia"/>
          <w:kern w:val="0"/>
          <w:sz w:val="24"/>
        </w:rPr>
        <w:t>信网中心</w:t>
      </w:r>
      <w:proofErr w:type="gramEnd"/>
      <w:r w:rsidRPr="0011528D">
        <w:rPr>
          <w:rFonts w:ascii="仿宋" w:eastAsia="仿宋" w:hAnsi="仿宋" w:hint="eastAsia"/>
          <w:kern w:val="0"/>
          <w:sz w:val="24"/>
        </w:rPr>
        <w:t>负责问题的协调、沟通及反馈。</w:t>
      </w:r>
    </w:p>
    <w:p w14:paraId="7F71EB7E" w14:textId="77777777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  <w:r w:rsidRPr="0011528D">
        <w:rPr>
          <w:rFonts w:ascii="仿宋" w:eastAsia="仿宋" w:hAnsi="仿宋" w:hint="eastAsia"/>
          <w:kern w:val="0"/>
          <w:sz w:val="24"/>
        </w:rPr>
        <w:t>（5）本协议随用户终止使用</w:t>
      </w:r>
      <w:proofErr w:type="gramStart"/>
      <w:r w:rsidRPr="0011528D">
        <w:rPr>
          <w:rFonts w:ascii="仿宋" w:eastAsia="仿宋" w:hAnsi="仿宋" w:hint="eastAsia"/>
          <w:kern w:val="0"/>
          <w:sz w:val="24"/>
        </w:rPr>
        <w:t>本服务</w:t>
      </w:r>
      <w:proofErr w:type="gramEnd"/>
      <w:r w:rsidRPr="0011528D">
        <w:rPr>
          <w:rFonts w:ascii="仿宋" w:eastAsia="仿宋" w:hAnsi="仿宋" w:hint="eastAsia"/>
          <w:kern w:val="0"/>
          <w:sz w:val="24"/>
        </w:rPr>
        <w:t>而终止。</w:t>
      </w:r>
    </w:p>
    <w:p w14:paraId="50644313" w14:textId="77777777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  <w:r w:rsidRPr="0011528D">
        <w:rPr>
          <w:rFonts w:ascii="仿宋" w:eastAsia="仿宋" w:hAnsi="仿宋" w:hint="eastAsia"/>
          <w:kern w:val="0"/>
          <w:sz w:val="24"/>
        </w:rPr>
        <w:t>（6）平台管理权及最终解释权</w:t>
      </w:r>
      <w:proofErr w:type="gramStart"/>
      <w:r w:rsidRPr="0011528D">
        <w:rPr>
          <w:rFonts w:ascii="仿宋" w:eastAsia="仿宋" w:hAnsi="仿宋" w:hint="eastAsia"/>
          <w:kern w:val="0"/>
          <w:sz w:val="24"/>
        </w:rPr>
        <w:t>归信网中心</w:t>
      </w:r>
      <w:proofErr w:type="gramEnd"/>
      <w:r w:rsidRPr="0011528D">
        <w:rPr>
          <w:rFonts w:ascii="仿宋" w:eastAsia="仿宋" w:hAnsi="仿宋" w:hint="eastAsia"/>
          <w:kern w:val="0"/>
          <w:sz w:val="24"/>
        </w:rPr>
        <w:t>所有。</w:t>
      </w:r>
    </w:p>
    <w:p w14:paraId="316E04F2" w14:textId="77777777" w:rsidR="00B605DE" w:rsidRPr="0011528D" w:rsidRDefault="00B605DE" w:rsidP="00B605DE">
      <w:pPr>
        <w:shd w:val="clear" w:color="auto" w:fill="FFFFFF"/>
        <w:snapToGrid w:val="0"/>
        <w:spacing w:before="120"/>
        <w:rPr>
          <w:rFonts w:ascii="仿宋" w:eastAsia="仿宋" w:hAnsi="仿宋"/>
          <w:sz w:val="24"/>
          <w:szCs w:val="24"/>
        </w:rPr>
      </w:pPr>
    </w:p>
    <w:p w14:paraId="64C097F8" w14:textId="46AAE544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  <w:r w:rsidRPr="0011528D">
        <w:rPr>
          <w:rFonts w:ascii="仿宋" w:eastAsia="仿宋" w:hAnsi="仿宋" w:hint="eastAsia"/>
          <w:kern w:val="0"/>
          <w:sz w:val="24"/>
        </w:rPr>
        <w:t xml:space="preserve">申请单位已仔细阅读并同意以上使用协议 </w:t>
      </w:r>
    </w:p>
    <w:p w14:paraId="252A3746" w14:textId="77777777" w:rsidR="00461320" w:rsidRPr="0011528D" w:rsidRDefault="00461320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  <w:szCs w:val="22"/>
        </w:rPr>
      </w:pPr>
    </w:p>
    <w:p w14:paraId="4B93000D" w14:textId="7B101E86" w:rsidR="00B605DE" w:rsidRPr="0011528D" w:rsidRDefault="00B605DE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  <w:r w:rsidRPr="0011528D">
        <w:rPr>
          <w:rFonts w:ascii="仿宋" w:eastAsia="仿宋" w:hAnsi="仿宋" w:hint="eastAsia"/>
          <w:kern w:val="0"/>
          <w:sz w:val="24"/>
        </w:rPr>
        <w:t>主管领导签字</w:t>
      </w:r>
    </w:p>
    <w:p w14:paraId="346FF8DC" w14:textId="77777777" w:rsidR="00461320" w:rsidRPr="0011528D" w:rsidRDefault="00461320" w:rsidP="00B605DE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kern w:val="0"/>
          <w:sz w:val="24"/>
        </w:rPr>
      </w:pPr>
    </w:p>
    <w:p w14:paraId="74E79967" w14:textId="678BD8FC" w:rsidR="00852673" w:rsidRPr="0011528D" w:rsidRDefault="00B605DE" w:rsidP="00461320">
      <w:pPr>
        <w:shd w:val="clear" w:color="auto" w:fill="FFFFFF"/>
        <w:tabs>
          <w:tab w:val="left" w:pos="426"/>
        </w:tabs>
        <w:snapToGrid w:val="0"/>
        <w:spacing w:before="120"/>
        <w:ind w:leftChars="202" w:left="424"/>
        <w:rPr>
          <w:rFonts w:ascii="仿宋" w:eastAsia="仿宋" w:hAnsi="仿宋"/>
          <w:sz w:val="24"/>
          <w:szCs w:val="24"/>
        </w:rPr>
      </w:pPr>
      <w:r w:rsidRPr="0011528D">
        <w:rPr>
          <w:rFonts w:ascii="仿宋" w:eastAsia="仿宋" w:hAnsi="仿宋" w:hint="eastAsia"/>
          <w:kern w:val="0"/>
          <w:sz w:val="24"/>
        </w:rPr>
        <w:t>部门盖章：</w:t>
      </w:r>
    </w:p>
    <w:sectPr w:rsidR="00852673" w:rsidRPr="0011528D" w:rsidSect="00461320">
      <w:pgSz w:w="11906" w:h="16838"/>
      <w:pgMar w:top="993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3E9C" w14:textId="77777777" w:rsidR="00C20C8C" w:rsidRDefault="00C20C8C" w:rsidP="00867DFE">
      <w:r>
        <w:separator/>
      </w:r>
    </w:p>
  </w:endnote>
  <w:endnote w:type="continuationSeparator" w:id="0">
    <w:p w14:paraId="57581D7A" w14:textId="77777777" w:rsidR="00C20C8C" w:rsidRDefault="00C20C8C" w:rsidP="008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1DD2" w14:textId="77777777" w:rsidR="00C20C8C" w:rsidRDefault="00C20C8C" w:rsidP="00867DFE">
      <w:r>
        <w:separator/>
      </w:r>
    </w:p>
  </w:footnote>
  <w:footnote w:type="continuationSeparator" w:id="0">
    <w:p w14:paraId="565550F5" w14:textId="77777777" w:rsidR="00C20C8C" w:rsidRDefault="00C20C8C" w:rsidP="0086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313B"/>
    <w:multiLevelType w:val="hybridMultilevel"/>
    <w:tmpl w:val="AEE87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DB74F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9"/>
    <w:rsid w:val="00017E36"/>
    <w:rsid w:val="00032136"/>
    <w:rsid w:val="00032730"/>
    <w:rsid w:val="000743CE"/>
    <w:rsid w:val="000B371D"/>
    <w:rsid w:val="000C7E5D"/>
    <w:rsid w:val="0011528D"/>
    <w:rsid w:val="00194634"/>
    <w:rsid w:val="001B490D"/>
    <w:rsid w:val="00215E95"/>
    <w:rsid w:val="00241961"/>
    <w:rsid w:val="002C3E79"/>
    <w:rsid w:val="00314865"/>
    <w:rsid w:val="003261C5"/>
    <w:rsid w:val="003C5EF4"/>
    <w:rsid w:val="003D4B0F"/>
    <w:rsid w:val="00435009"/>
    <w:rsid w:val="00461320"/>
    <w:rsid w:val="004A3DC7"/>
    <w:rsid w:val="004E59F8"/>
    <w:rsid w:val="00587D4C"/>
    <w:rsid w:val="005B706E"/>
    <w:rsid w:val="005C7203"/>
    <w:rsid w:val="007045A6"/>
    <w:rsid w:val="007068FC"/>
    <w:rsid w:val="00852673"/>
    <w:rsid w:val="00867DFE"/>
    <w:rsid w:val="008D4145"/>
    <w:rsid w:val="008D6714"/>
    <w:rsid w:val="00A16CC3"/>
    <w:rsid w:val="00A53388"/>
    <w:rsid w:val="00B05B4A"/>
    <w:rsid w:val="00B23781"/>
    <w:rsid w:val="00B45F7E"/>
    <w:rsid w:val="00B605DE"/>
    <w:rsid w:val="00B9491E"/>
    <w:rsid w:val="00BD6832"/>
    <w:rsid w:val="00BE629C"/>
    <w:rsid w:val="00C20C8C"/>
    <w:rsid w:val="00CF368B"/>
    <w:rsid w:val="00D317C5"/>
    <w:rsid w:val="00D431EB"/>
    <w:rsid w:val="00D65BA9"/>
    <w:rsid w:val="00D97FC3"/>
    <w:rsid w:val="00E368EB"/>
    <w:rsid w:val="00EA3B62"/>
    <w:rsid w:val="00EC7717"/>
    <w:rsid w:val="00F1393E"/>
    <w:rsid w:val="00F279F8"/>
    <w:rsid w:val="00F30BB5"/>
    <w:rsid w:val="00FB3425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F6F2"/>
  <w15:docId w15:val="{9A542499-2F3E-4230-BB07-650D7E7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D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DF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533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79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79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Company>tju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姜岩</dc:creator>
  <cp:keywords/>
  <dc:description/>
  <cp:lastModifiedBy>岩 姜</cp:lastModifiedBy>
  <cp:revision>9</cp:revision>
  <cp:lastPrinted>2013-08-22T01:24:00Z</cp:lastPrinted>
  <dcterms:created xsi:type="dcterms:W3CDTF">2023-09-12T06:15:00Z</dcterms:created>
  <dcterms:modified xsi:type="dcterms:W3CDTF">2023-11-06T07:03:00Z</dcterms:modified>
</cp:coreProperties>
</file>